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0DBC" w14:textId="77777777" w:rsidR="00D421F2" w:rsidRPr="00D421F2" w:rsidRDefault="00D421F2" w:rsidP="00D421F2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14:ligatures w14:val="none"/>
        </w:rPr>
      </w:pPr>
      <w:r w:rsidRPr="00D421F2">
        <w:rPr>
          <w:rFonts w:ascii="Segoe UI" w:eastAsia="Times New Roman" w:hAnsi="Segoe UI" w:cs="Segoe UI"/>
          <w:color w:val="000000"/>
          <w:kern w:val="36"/>
          <w:sz w:val="48"/>
          <w:szCs w:val="48"/>
          <w14:ligatures w14:val="none"/>
        </w:rPr>
        <w:t>Micah 5:2-5</w:t>
      </w:r>
    </w:p>
    <w:p w14:paraId="73BDE790" w14:textId="480D120E" w:rsidR="00D421F2" w:rsidRPr="00D421F2" w:rsidRDefault="00D421F2" w:rsidP="00D421F2">
      <w:pPr>
        <w:spacing w:after="0" w:line="240" w:lineRule="auto"/>
        <w:outlineLvl w:val="0"/>
        <w:rPr>
          <w:rFonts w:ascii="Open Sans" w:eastAsia="Times New Roman" w:hAnsi="Open Sans" w:cs="Open Sans"/>
          <w:color w:val="000000"/>
          <w:kern w:val="36"/>
          <w:sz w:val="32"/>
          <w:szCs w:val="32"/>
          <w14:ligatures w14:val="none"/>
        </w:rPr>
      </w:pPr>
    </w:p>
    <w:p w14:paraId="5769643D" w14:textId="77777777" w:rsidR="00D421F2" w:rsidRPr="00D421F2" w:rsidRDefault="00D421F2" w:rsidP="00D421F2">
      <w:pPr>
        <w:spacing w:line="408" w:lineRule="atLeast"/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</w:pPr>
      <w:r w:rsidRPr="00D421F2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2 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:vertAlign w:val="superscript"/>
          <w14:ligatures w14:val="none"/>
        </w:rPr>
        <w:t>[</w:t>
      </w:r>
      <w:hyperlink r:id="rId4" w:anchor="fen-NRSVUE-22636a" w:tooltip="See footnote a" w:history="1">
        <w:r w:rsidRPr="00D421F2">
          <w:rPr>
            <w:rFonts w:ascii="Open Sans" w:eastAsia="Times New Roman" w:hAnsi="Open Sans" w:cs="Open Sans"/>
            <w:color w:val="4A4A4A"/>
            <w:kern w:val="0"/>
            <w:sz w:val="32"/>
            <w:szCs w:val="32"/>
            <w:u w:val="single"/>
            <w:vertAlign w:val="superscript"/>
            <w14:ligatures w14:val="none"/>
          </w:rPr>
          <w:t>a</w:t>
        </w:r>
      </w:hyperlink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:vertAlign w:val="superscript"/>
          <w14:ligatures w14:val="none"/>
        </w:rPr>
        <w:t>]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t>But you, O Bethlehem of Ephrathah,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    who are one of the little clans of Judah,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from you shall come forth for me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    one who is to rule in Israel,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whose origin is from of old,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    from ancient days.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</w:r>
      <w:r w:rsidRPr="00D421F2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3 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t>Therefore he shall give them up until the time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    when she who is in labor has brought forth;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then the rest of his kindred shall return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    to the people of Israel.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</w:r>
      <w:r w:rsidRPr="00D421F2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4 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t>And he shall stand and feed his flock in the strength of the </w:t>
      </w:r>
      <w:r w:rsidRPr="00D421F2">
        <w:rPr>
          <w:rFonts w:ascii="Open Sans" w:eastAsia="Times New Roman" w:hAnsi="Open Sans" w:cs="Open Sans"/>
          <w:smallCaps/>
          <w:color w:val="000000"/>
          <w:kern w:val="0"/>
          <w:sz w:val="32"/>
          <w:szCs w:val="32"/>
          <w14:ligatures w14:val="none"/>
        </w:rPr>
        <w:t>Lord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t>,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    in the majesty of the name of the </w:t>
      </w:r>
      <w:r w:rsidRPr="00D421F2">
        <w:rPr>
          <w:rFonts w:ascii="Open Sans" w:eastAsia="Times New Roman" w:hAnsi="Open Sans" w:cs="Open Sans"/>
          <w:smallCaps/>
          <w:color w:val="000000"/>
          <w:kern w:val="0"/>
          <w:sz w:val="32"/>
          <w:szCs w:val="32"/>
          <w14:ligatures w14:val="none"/>
        </w:rPr>
        <w:t>Lord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t> his God.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And they shall live secure, for now he shall be great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    to the ends of the earth,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</w:r>
      <w:r w:rsidRPr="00D421F2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vertAlign w:val="superscript"/>
          <w14:ligatures w14:val="none"/>
        </w:rPr>
        <w:t>5 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t>and he shall be the one of peace.</w:t>
      </w:r>
    </w:p>
    <w:p w14:paraId="01376BC7" w14:textId="77777777" w:rsidR="00D421F2" w:rsidRPr="00D421F2" w:rsidRDefault="00D421F2" w:rsidP="00D421F2">
      <w:pPr>
        <w:spacing w:line="408" w:lineRule="atLeast"/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</w:pP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t>    If the Assyrians come into our land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    and tread upon our soil,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:vertAlign w:val="superscript"/>
          <w14:ligatures w14:val="none"/>
        </w:rPr>
        <w:t>[</w:t>
      </w:r>
      <w:hyperlink r:id="rId5" w:anchor="fen-NRSVUE-22639b" w:tooltip="See footnote b" w:history="1">
        <w:r w:rsidRPr="00D421F2">
          <w:rPr>
            <w:rFonts w:ascii="Open Sans" w:eastAsia="Times New Roman" w:hAnsi="Open Sans" w:cs="Open Sans"/>
            <w:color w:val="4A4A4A"/>
            <w:kern w:val="0"/>
            <w:sz w:val="32"/>
            <w:szCs w:val="32"/>
            <w:u w:val="single"/>
            <w:vertAlign w:val="superscript"/>
            <w14:ligatures w14:val="none"/>
          </w:rPr>
          <w:t>b</w:t>
        </w:r>
      </w:hyperlink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:vertAlign w:val="superscript"/>
          <w14:ligatures w14:val="none"/>
        </w:rPr>
        <w:t>]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we will raise against them seven shepherds</w:t>
      </w:r>
      <w:r w:rsidRPr="00D421F2">
        <w:rPr>
          <w:rFonts w:ascii="Open Sans" w:eastAsia="Times New Roman" w:hAnsi="Open Sans" w:cs="Open Sans"/>
          <w:color w:val="000000"/>
          <w:kern w:val="0"/>
          <w:sz w:val="32"/>
          <w:szCs w:val="32"/>
          <w14:ligatures w14:val="none"/>
        </w:rPr>
        <w:br/>
        <w:t>    and eight rulers.</w:t>
      </w:r>
    </w:p>
    <w:p w14:paraId="0A53EBA3" w14:textId="77777777" w:rsidR="00A5016A" w:rsidRDefault="00A5016A"/>
    <w:sectPr w:rsidR="00A50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F2"/>
    <w:rsid w:val="00A5016A"/>
    <w:rsid w:val="00AC43DC"/>
    <w:rsid w:val="00D4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B3AB"/>
  <w15:chartTrackingRefBased/>
  <w15:docId w15:val="{5EDD765B-F633-4297-B6B4-68C5BB57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1F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1F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1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1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1F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1F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1F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1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1F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1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1F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1F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52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63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564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920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285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icah%205%3A2-5&amp;version=NRSVUE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biblegateway.com/passage/?search=Micah%205%3A2-5&amp;version=NRSVUE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4AD2B7F4C6641A35BCA694593ADEC" ma:contentTypeVersion="18" ma:contentTypeDescription="Create a new document." ma:contentTypeScope="" ma:versionID="3fa5550163f4ffeed567f84758bacb5c">
  <xsd:schema xmlns:xsd="http://www.w3.org/2001/XMLSchema" xmlns:xs="http://www.w3.org/2001/XMLSchema" xmlns:p="http://schemas.microsoft.com/office/2006/metadata/properties" xmlns:ns2="44814a65-e3c5-4ecd-8699-124e3fd8531a" xmlns:ns3="e233c0d9-6f97-412c-8ce0-9507de13cfdc" targetNamespace="http://schemas.microsoft.com/office/2006/metadata/properties" ma:root="true" ma:fieldsID="60437dccea5b7642d703359415240c4f" ns2:_="" ns3:_="">
    <xsd:import namespace="44814a65-e3c5-4ecd-8699-124e3fd8531a"/>
    <xsd:import namespace="e233c0d9-6f97-412c-8ce0-9507de13c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14a65-e3c5-4ecd-8699-124e3fd85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14083e-09c4-402d-b125-6bb533d5b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3c0d9-6f97-412c-8ce0-9507de13c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3f1da-566c-4bf7-9166-a872993808db}" ma:internalName="TaxCatchAll" ma:showField="CatchAllData" ma:web="e233c0d9-6f97-412c-8ce0-9507de13c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3c0d9-6f97-412c-8ce0-9507de13cfdc" xsi:nil="true"/>
    <lcf76f155ced4ddcb4097134ff3c332f xmlns="44814a65-e3c5-4ecd-8699-124e3fd853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FE07B-9320-4C5D-A2F3-AE9F23DFDD00}"/>
</file>

<file path=customXml/itemProps2.xml><?xml version="1.0" encoding="utf-8"?>
<ds:datastoreItem xmlns:ds="http://schemas.openxmlformats.org/officeDocument/2006/customXml" ds:itemID="{32E84678-0F3E-4A8B-A594-D9BE2CD3D654}"/>
</file>

<file path=customXml/itemProps3.xml><?xml version="1.0" encoding="utf-8"?>
<ds:datastoreItem xmlns:ds="http://schemas.openxmlformats.org/officeDocument/2006/customXml" ds:itemID="{204A1E3B-38AA-4734-AB0F-7B48E55DB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Cogswell</dc:creator>
  <cp:keywords/>
  <dc:description/>
  <cp:lastModifiedBy>Linda Cogswell</cp:lastModifiedBy>
  <cp:revision>1</cp:revision>
  <dcterms:created xsi:type="dcterms:W3CDTF">2024-12-19T16:14:00Z</dcterms:created>
  <dcterms:modified xsi:type="dcterms:W3CDTF">2024-12-19T16:15:00Z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0x0101006474AD2B7F4C6641A35BCA694593ADEC</vt:lpwstr>
  </property>
</Properties>
</file>